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BD903" w14:textId="77777777" w:rsidR="00576BAD" w:rsidRPr="00C41ED9" w:rsidRDefault="00576BAD" w:rsidP="00576BAD">
      <w:pPr>
        <w:pStyle w:val="Ttulo"/>
        <w:rPr>
          <w:szCs w:val="24"/>
        </w:rPr>
      </w:pPr>
      <w:r w:rsidRPr="00C41ED9">
        <w:rPr>
          <w:szCs w:val="24"/>
        </w:rPr>
        <w:t>ANEXO I - PROPOSTA DE PREÇOS</w:t>
      </w:r>
    </w:p>
    <w:p w14:paraId="40A11711" w14:textId="55DF40A6" w:rsidR="00576BAD" w:rsidRPr="00C41ED9" w:rsidRDefault="00576BAD" w:rsidP="00576BAD">
      <w:pPr>
        <w:tabs>
          <w:tab w:val="left" w:pos="8520"/>
        </w:tabs>
        <w:jc w:val="center"/>
        <w:rPr>
          <w:rFonts w:ascii="Garamond" w:hAnsi="Garamond"/>
          <w:b/>
          <w:sz w:val="24"/>
          <w:szCs w:val="24"/>
        </w:rPr>
      </w:pPr>
      <w:r w:rsidRPr="00C41ED9">
        <w:rPr>
          <w:rFonts w:ascii="Garamond" w:hAnsi="Garamond"/>
          <w:b/>
          <w:sz w:val="24"/>
          <w:szCs w:val="24"/>
        </w:rPr>
        <w:t xml:space="preserve">CONVITE – </w:t>
      </w:r>
      <w:r w:rsidR="00CB4DFF">
        <w:rPr>
          <w:rFonts w:ascii="Garamond" w:hAnsi="Garamond"/>
          <w:b/>
          <w:sz w:val="24"/>
          <w:szCs w:val="24"/>
        </w:rPr>
        <w:t>00</w:t>
      </w:r>
      <w:r w:rsidR="00C472B5">
        <w:rPr>
          <w:rFonts w:ascii="Garamond" w:hAnsi="Garamond"/>
          <w:b/>
          <w:sz w:val="24"/>
          <w:szCs w:val="24"/>
        </w:rPr>
        <w:t>1</w:t>
      </w:r>
      <w:r w:rsidR="00CB4DFF">
        <w:rPr>
          <w:rFonts w:ascii="Garamond" w:hAnsi="Garamond"/>
          <w:b/>
          <w:sz w:val="24"/>
          <w:szCs w:val="24"/>
        </w:rPr>
        <w:t>/20</w:t>
      </w:r>
      <w:r w:rsidR="00C472B5">
        <w:rPr>
          <w:rFonts w:ascii="Garamond" w:hAnsi="Garamond"/>
          <w:b/>
          <w:sz w:val="24"/>
          <w:szCs w:val="24"/>
        </w:rPr>
        <w:t>21</w:t>
      </w:r>
    </w:p>
    <w:p w14:paraId="7EFEABE2" w14:textId="77777777" w:rsidR="00576BAD" w:rsidRPr="00C41ED9" w:rsidRDefault="00576BAD" w:rsidP="00576BAD">
      <w:pPr>
        <w:ind w:right="-541"/>
        <w:jc w:val="both"/>
        <w:rPr>
          <w:rFonts w:ascii="Garamond" w:hAnsi="Garamond"/>
          <w:sz w:val="24"/>
          <w:szCs w:val="24"/>
        </w:rPr>
      </w:pPr>
    </w:p>
    <w:p w14:paraId="0B14EC99" w14:textId="77777777" w:rsidR="00576BAD" w:rsidRPr="00C41ED9" w:rsidRDefault="00576BAD" w:rsidP="00576BAD">
      <w:pPr>
        <w:ind w:right="-541"/>
        <w:jc w:val="both"/>
        <w:rPr>
          <w:rFonts w:ascii="Garamond" w:hAnsi="Garamond"/>
          <w:sz w:val="24"/>
          <w:szCs w:val="24"/>
        </w:rPr>
      </w:pPr>
    </w:p>
    <w:p w14:paraId="3CC567D9" w14:textId="77777777" w:rsidR="00576BAD" w:rsidRPr="00C41ED9" w:rsidRDefault="00576BAD" w:rsidP="00576BAD">
      <w:pPr>
        <w:pStyle w:val="Corpodetexto2"/>
        <w:rPr>
          <w:sz w:val="24"/>
          <w:szCs w:val="24"/>
        </w:rPr>
      </w:pPr>
      <w:r w:rsidRPr="00C41ED9">
        <w:rPr>
          <w:b w:val="0"/>
          <w:bCs/>
          <w:sz w:val="24"/>
          <w:szCs w:val="24"/>
        </w:rPr>
        <w:tab/>
      </w:r>
      <w:r w:rsidRPr="00C41ED9">
        <w:rPr>
          <w:b w:val="0"/>
          <w:bCs/>
          <w:sz w:val="24"/>
          <w:szCs w:val="24"/>
        </w:rPr>
        <w:tab/>
        <w:t xml:space="preserve">A proposta deverá ser apresentada de acordo com as instruções contidas no edital de CONVITE. Não serão admitidas, em nenhuma hipótese, as propostas que fizerem referência às de outros proponentes, sob pena de desclassificação. </w:t>
      </w:r>
      <w:r w:rsidRPr="00C41ED9">
        <w:rPr>
          <w:sz w:val="24"/>
          <w:szCs w:val="24"/>
        </w:rPr>
        <w:t xml:space="preserve">A PROPOSTA NÃO PODERÁ SER PREENCHIDA A MÃO. </w:t>
      </w:r>
    </w:p>
    <w:p w14:paraId="7C2DC77F" w14:textId="77777777" w:rsidR="00576BAD" w:rsidRPr="00C41ED9" w:rsidRDefault="00576BAD" w:rsidP="00576BAD">
      <w:pPr>
        <w:jc w:val="both"/>
        <w:rPr>
          <w:rFonts w:ascii="Garamond" w:hAnsi="Garamond"/>
          <w:b/>
          <w:bCs/>
          <w:sz w:val="24"/>
          <w:szCs w:val="24"/>
        </w:rPr>
      </w:pPr>
    </w:p>
    <w:p w14:paraId="034B40E9" w14:textId="77777777" w:rsidR="00576BAD" w:rsidRPr="00C41ED9" w:rsidRDefault="00576BAD" w:rsidP="00576BAD">
      <w:pPr>
        <w:jc w:val="both"/>
        <w:rPr>
          <w:rFonts w:ascii="Garamond" w:hAnsi="Garamond"/>
          <w:b/>
          <w:bCs/>
          <w:sz w:val="24"/>
          <w:szCs w:val="24"/>
        </w:rPr>
      </w:pPr>
    </w:p>
    <w:p w14:paraId="0D36B762" w14:textId="0725F1A3" w:rsidR="00C472B5" w:rsidRDefault="00C472B5" w:rsidP="00576BAD">
      <w:pPr>
        <w:jc w:val="both"/>
        <w:rPr>
          <w:rFonts w:ascii="Garamond" w:hAnsi="Garamond"/>
          <w:b/>
          <w:sz w:val="24"/>
          <w:szCs w:val="24"/>
        </w:rPr>
      </w:pPr>
    </w:p>
    <w:tbl>
      <w:tblPr>
        <w:tblW w:w="8871" w:type="dxa"/>
        <w:tblInd w:w="55" w:type="dxa"/>
        <w:tblLayout w:type="fixed"/>
        <w:tblCellMar>
          <w:left w:w="70" w:type="dxa"/>
          <w:right w:w="70" w:type="dxa"/>
        </w:tblCellMar>
        <w:tblLook w:val="0000" w:firstRow="0" w:lastRow="0" w:firstColumn="0" w:lastColumn="0" w:noHBand="0" w:noVBand="0"/>
      </w:tblPr>
      <w:tblGrid>
        <w:gridCol w:w="724"/>
        <w:gridCol w:w="1011"/>
        <w:gridCol w:w="4159"/>
        <w:gridCol w:w="2977"/>
      </w:tblGrid>
      <w:tr w:rsidR="00C472B5" w:rsidRPr="00C41ED9" w14:paraId="648EDDF9" w14:textId="77777777" w:rsidTr="00C472B5">
        <w:trPr>
          <w:trHeight w:val="375"/>
        </w:trPr>
        <w:tc>
          <w:tcPr>
            <w:tcW w:w="724" w:type="dxa"/>
            <w:tcBorders>
              <w:top w:val="single" w:sz="4" w:space="0" w:color="auto"/>
              <w:left w:val="single" w:sz="4" w:space="0" w:color="auto"/>
              <w:bottom w:val="single" w:sz="4" w:space="0" w:color="auto"/>
              <w:right w:val="single" w:sz="4" w:space="0" w:color="auto"/>
            </w:tcBorders>
            <w:noWrap/>
            <w:vAlign w:val="bottom"/>
          </w:tcPr>
          <w:p w14:paraId="6A3AA40A" w14:textId="77777777" w:rsidR="00C472B5" w:rsidRPr="00C41ED9" w:rsidRDefault="00C472B5" w:rsidP="003F15B9">
            <w:pPr>
              <w:jc w:val="center"/>
              <w:rPr>
                <w:rFonts w:ascii="Garamond" w:hAnsi="Garamond" w:cs="Arial"/>
                <w:b/>
                <w:bCs/>
                <w:sz w:val="24"/>
                <w:szCs w:val="24"/>
              </w:rPr>
            </w:pPr>
            <w:r w:rsidRPr="00C41ED9">
              <w:rPr>
                <w:rFonts w:ascii="Garamond" w:hAnsi="Garamond" w:cs="Arial"/>
                <w:b/>
                <w:bCs/>
                <w:sz w:val="24"/>
                <w:szCs w:val="24"/>
              </w:rPr>
              <w:t>Item</w:t>
            </w:r>
          </w:p>
        </w:tc>
        <w:tc>
          <w:tcPr>
            <w:tcW w:w="1011" w:type="dxa"/>
            <w:tcBorders>
              <w:top w:val="single" w:sz="4" w:space="0" w:color="auto"/>
              <w:left w:val="nil"/>
              <w:bottom w:val="single" w:sz="4" w:space="0" w:color="auto"/>
              <w:right w:val="single" w:sz="4" w:space="0" w:color="auto"/>
            </w:tcBorders>
            <w:noWrap/>
            <w:vAlign w:val="bottom"/>
          </w:tcPr>
          <w:p w14:paraId="66B3F6E9" w14:textId="77777777" w:rsidR="00C472B5" w:rsidRPr="00C41ED9" w:rsidRDefault="00C472B5" w:rsidP="003F15B9">
            <w:pPr>
              <w:jc w:val="center"/>
              <w:rPr>
                <w:rFonts w:ascii="Garamond" w:hAnsi="Garamond" w:cs="Arial"/>
                <w:b/>
                <w:bCs/>
                <w:sz w:val="24"/>
                <w:szCs w:val="24"/>
              </w:rPr>
            </w:pPr>
            <w:proofErr w:type="spellStart"/>
            <w:r w:rsidRPr="00C41ED9">
              <w:rPr>
                <w:rFonts w:ascii="Garamond" w:hAnsi="Garamond" w:cs="Arial"/>
                <w:b/>
                <w:bCs/>
                <w:sz w:val="24"/>
                <w:szCs w:val="24"/>
              </w:rPr>
              <w:t>Qtde</w:t>
            </w:r>
            <w:proofErr w:type="spellEnd"/>
            <w:r w:rsidRPr="00C41ED9">
              <w:rPr>
                <w:rFonts w:ascii="Garamond" w:hAnsi="Garamond" w:cs="Arial"/>
                <w:b/>
                <w:bCs/>
                <w:sz w:val="24"/>
                <w:szCs w:val="24"/>
              </w:rPr>
              <w:t>.</w:t>
            </w:r>
            <w:r>
              <w:rPr>
                <w:rFonts w:ascii="Garamond" w:hAnsi="Garamond" w:cs="Arial"/>
                <w:b/>
                <w:bCs/>
                <w:sz w:val="24"/>
                <w:szCs w:val="24"/>
              </w:rPr>
              <w:t xml:space="preserve"> (meses)</w:t>
            </w:r>
          </w:p>
        </w:tc>
        <w:tc>
          <w:tcPr>
            <w:tcW w:w="4159" w:type="dxa"/>
            <w:tcBorders>
              <w:top w:val="single" w:sz="4" w:space="0" w:color="auto"/>
              <w:left w:val="nil"/>
              <w:bottom w:val="single" w:sz="4" w:space="0" w:color="auto"/>
              <w:right w:val="single" w:sz="4" w:space="0" w:color="auto"/>
            </w:tcBorders>
            <w:noWrap/>
            <w:vAlign w:val="bottom"/>
          </w:tcPr>
          <w:p w14:paraId="21143C56" w14:textId="77777777" w:rsidR="00C472B5" w:rsidRPr="00C41ED9" w:rsidRDefault="00C472B5" w:rsidP="003F15B9">
            <w:pPr>
              <w:jc w:val="center"/>
              <w:rPr>
                <w:rFonts w:ascii="Garamond" w:hAnsi="Garamond" w:cs="Arial"/>
                <w:b/>
                <w:bCs/>
                <w:sz w:val="24"/>
                <w:szCs w:val="24"/>
              </w:rPr>
            </w:pPr>
            <w:r>
              <w:rPr>
                <w:rFonts w:ascii="Garamond" w:hAnsi="Garamond" w:cs="Arial"/>
                <w:b/>
                <w:bCs/>
                <w:sz w:val="24"/>
                <w:szCs w:val="24"/>
              </w:rPr>
              <w:t>Descrição do Objeto</w:t>
            </w:r>
          </w:p>
        </w:tc>
        <w:tc>
          <w:tcPr>
            <w:tcW w:w="2977" w:type="dxa"/>
            <w:tcBorders>
              <w:top w:val="single" w:sz="4" w:space="0" w:color="auto"/>
              <w:left w:val="nil"/>
              <w:bottom w:val="single" w:sz="4" w:space="0" w:color="auto"/>
              <w:right w:val="single" w:sz="4" w:space="0" w:color="auto"/>
            </w:tcBorders>
            <w:noWrap/>
            <w:vAlign w:val="bottom"/>
          </w:tcPr>
          <w:p w14:paraId="6F81E082" w14:textId="77777777" w:rsidR="00C472B5" w:rsidRPr="00C41ED9" w:rsidRDefault="00C472B5" w:rsidP="003F15B9">
            <w:pPr>
              <w:jc w:val="center"/>
              <w:rPr>
                <w:rFonts w:ascii="Garamond" w:hAnsi="Garamond" w:cs="Arial"/>
                <w:b/>
                <w:bCs/>
                <w:sz w:val="24"/>
                <w:szCs w:val="24"/>
              </w:rPr>
            </w:pPr>
            <w:r w:rsidRPr="00C41ED9">
              <w:rPr>
                <w:rFonts w:ascii="Garamond" w:hAnsi="Garamond" w:cs="Arial"/>
                <w:b/>
                <w:bCs/>
                <w:sz w:val="24"/>
                <w:szCs w:val="24"/>
              </w:rPr>
              <w:t>Valor Total – R$</w:t>
            </w:r>
          </w:p>
        </w:tc>
      </w:tr>
      <w:tr w:rsidR="00C472B5" w:rsidRPr="00C41ED9" w14:paraId="595D9E25" w14:textId="77777777" w:rsidTr="00C472B5">
        <w:trPr>
          <w:trHeight w:val="375"/>
        </w:trPr>
        <w:tc>
          <w:tcPr>
            <w:tcW w:w="724" w:type="dxa"/>
            <w:tcBorders>
              <w:top w:val="nil"/>
              <w:left w:val="single" w:sz="4" w:space="0" w:color="auto"/>
              <w:bottom w:val="single" w:sz="4" w:space="0" w:color="auto"/>
              <w:right w:val="single" w:sz="4" w:space="0" w:color="auto"/>
            </w:tcBorders>
            <w:noWrap/>
            <w:vAlign w:val="bottom"/>
          </w:tcPr>
          <w:p w14:paraId="57E6984F" w14:textId="77777777" w:rsidR="00C472B5" w:rsidRPr="00C41ED9" w:rsidRDefault="00C472B5" w:rsidP="003F15B9">
            <w:pPr>
              <w:jc w:val="center"/>
              <w:rPr>
                <w:rFonts w:ascii="Garamond" w:hAnsi="Garamond" w:cs="Arial"/>
                <w:sz w:val="24"/>
                <w:szCs w:val="24"/>
              </w:rPr>
            </w:pPr>
            <w:r w:rsidRPr="00C41ED9">
              <w:rPr>
                <w:rFonts w:ascii="Garamond" w:hAnsi="Garamond" w:cs="Arial"/>
                <w:sz w:val="24"/>
                <w:szCs w:val="24"/>
              </w:rPr>
              <w:t>01</w:t>
            </w:r>
          </w:p>
        </w:tc>
        <w:tc>
          <w:tcPr>
            <w:tcW w:w="1011" w:type="dxa"/>
            <w:tcBorders>
              <w:top w:val="nil"/>
              <w:left w:val="nil"/>
              <w:bottom w:val="single" w:sz="4" w:space="0" w:color="auto"/>
              <w:right w:val="single" w:sz="4" w:space="0" w:color="auto"/>
            </w:tcBorders>
            <w:noWrap/>
            <w:vAlign w:val="bottom"/>
          </w:tcPr>
          <w:p w14:paraId="446DFC65" w14:textId="77777777" w:rsidR="00C472B5" w:rsidRPr="00C41ED9" w:rsidRDefault="00C472B5" w:rsidP="003F15B9">
            <w:pPr>
              <w:jc w:val="center"/>
              <w:rPr>
                <w:rFonts w:ascii="Garamond" w:hAnsi="Garamond" w:cs="Arial"/>
                <w:sz w:val="24"/>
                <w:szCs w:val="24"/>
              </w:rPr>
            </w:pPr>
            <w:r>
              <w:rPr>
                <w:rFonts w:ascii="Garamond" w:hAnsi="Garamond" w:cs="Arial"/>
                <w:sz w:val="24"/>
                <w:szCs w:val="24"/>
              </w:rPr>
              <w:t>12</w:t>
            </w:r>
          </w:p>
        </w:tc>
        <w:tc>
          <w:tcPr>
            <w:tcW w:w="4159" w:type="dxa"/>
            <w:tcBorders>
              <w:top w:val="nil"/>
              <w:left w:val="nil"/>
              <w:bottom w:val="single" w:sz="4" w:space="0" w:color="auto"/>
              <w:right w:val="single" w:sz="4" w:space="0" w:color="auto"/>
            </w:tcBorders>
            <w:noWrap/>
            <w:vAlign w:val="bottom"/>
          </w:tcPr>
          <w:p w14:paraId="4A788588" w14:textId="7B5E5051" w:rsidR="00C472B5" w:rsidRPr="00C41ED9" w:rsidRDefault="00C472B5" w:rsidP="003F15B9">
            <w:pPr>
              <w:jc w:val="both"/>
              <w:rPr>
                <w:rFonts w:ascii="Garamond" w:hAnsi="Garamond" w:cs="Arial"/>
                <w:sz w:val="24"/>
                <w:szCs w:val="24"/>
              </w:rPr>
            </w:pPr>
            <w:r w:rsidRPr="009E325F">
              <w:rPr>
                <w:rFonts w:ascii="Garamond" w:hAnsi="Garamond" w:cs="Arial"/>
                <w:bCs/>
                <w:sz w:val="24"/>
                <w:szCs w:val="24"/>
              </w:rPr>
              <w:t>transmissão ao vivo das sessões legislativas ordinárias e extraordinárias, captação, produção e edição de vídeos institucionais e desenvolvimento para redes sociais.</w:t>
            </w:r>
          </w:p>
        </w:tc>
        <w:tc>
          <w:tcPr>
            <w:tcW w:w="2977" w:type="dxa"/>
            <w:tcBorders>
              <w:top w:val="nil"/>
              <w:left w:val="nil"/>
              <w:bottom w:val="single" w:sz="4" w:space="0" w:color="auto"/>
              <w:right w:val="single" w:sz="4" w:space="0" w:color="auto"/>
            </w:tcBorders>
            <w:noWrap/>
            <w:vAlign w:val="bottom"/>
          </w:tcPr>
          <w:p w14:paraId="15BB9C08" w14:textId="0BF66B93" w:rsidR="00C472B5" w:rsidRPr="00C41ED9" w:rsidRDefault="00C472B5" w:rsidP="003F15B9">
            <w:pPr>
              <w:jc w:val="right"/>
              <w:rPr>
                <w:rFonts w:ascii="Garamond" w:hAnsi="Garamond" w:cs="Arial"/>
                <w:sz w:val="24"/>
                <w:szCs w:val="24"/>
              </w:rPr>
            </w:pPr>
          </w:p>
        </w:tc>
      </w:tr>
    </w:tbl>
    <w:p w14:paraId="55B3B52F" w14:textId="77777777" w:rsidR="00C472B5" w:rsidRPr="00C41ED9" w:rsidRDefault="00C472B5" w:rsidP="00576BAD">
      <w:pPr>
        <w:jc w:val="both"/>
        <w:rPr>
          <w:rFonts w:ascii="Garamond" w:hAnsi="Garamond"/>
          <w:b/>
          <w:sz w:val="24"/>
          <w:szCs w:val="24"/>
        </w:rPr>
      </w:pPr>
    </w:p>
    <w:p w14:paraId="4C1AC6CD" w14:textId="77777777" w:rsidR="00AD3274" w:rsidRPr="00C41ED9" w:rsidRDefault="00AD3274" w:rsidP="00576BAD">
      <w:pPr>
        <w:pStyle w:val="Corpodetexto2"/>
        <w:spacing w:line="360" w:lineRule="auto"/>
        <w:rPr>
          <w:sz w:val="24"/>
          <w:szCs w:val="24"/>
        </w:rPr>
      </w:pPr>
    </w:p>
    <w:p w14:paraId="3A4992D2" w14:textId="25059FBB" w:rsidR="00576BAD" w:rsidRPr="00C41ED9" w:rsidRDefault="00576BAD" w:rsidP="00576BAD">
      <w:pPr>
        <w:pStyle w:val="Corpodetexto2"/>
        <w:spacing w:line="360" w:lineRule="auto"/>
        <w:rPr>
          <w:sz w:val="24"/>
          <w:szCs w:val="24"/>
        </w:rPr>
      </w:pPr>
      <w:r w:rsidRPr="00C41ED9">
        <w:rPr>
          <w:sz w:val="24"/>
          <w:szCs w:val="24"/>
        </w:rPr>
        <w:t>Valor Total  – R$ ...........</w:t>
      </w:r>
      <w:r w:rsidR="00C472B5">
        <w:rPr>
          <w:sz w:val="24"/>
          <w:szCs w:val="24"/>
        </w:rPr>
        <w:t>........</w:t>
      </w:r>
      <w:r w:rsidRPr="00C41ED9">
        <w:rPr>
          <w:sz w:val="24"/>
          <w:szCs w:val="24"/>
        </w:rPr>
        <w:t xml:space="preserve"> (.........................................................................).</w:t>
      </w:r>
    </w:p>
    <w:p w14:paraId="33924ECB" w14:textId="77777777" w:rsidR="00576BAD" w:rsidRPr="00C41ED9" w:rsidRDefault="00576BAD" w:rsidP="00576BAD">
      <w:pPr>
        <w:jc w:val="both"/>
        <w:rPr>
          <w:rFonts w:ascii="Garamond" w:hAnsi="Garamond"/>
          <w:b/>
          <w:sz w:val="24"/>
          <w:szCs w:val="24"/>
          <w:u w:val="single"/>
        </w:rPr>
      </w:pPr>
    </w:p>
    <w:p w14:paraId="0EE586AF" w14:textId="04195547" w:rsidR="00576BAD" w:rsidRPr="00C41ED9" w:rsidRDefault="00576BAD" w:rsidP="00576BAD">
      <w:pPr>
        <w:pStyle w:val="Recuodecorpodetexto"/>
        <w:rPr>
          <w:rFonts w:ascii="Garamond" w:hAnsi="Garamond"/>
          <w:sz w:val="24"/>
          <w:szCs w:val="24"/>
        </w:rPr>
      </w:pPr>
      <w:r w:rsidRPr="00C41ED9">
        <w:rPr>
          <w:rFonts w:ascii="Garamond" w:hAnsi="Garamond"/>
          <w:sz w:val="24"/>
          <w:szCs w:val="24"/>
        </w:rPr>
        <w:t xml:space="preserve">O pagamento será efetuado após a </w:t>
      </w:r>
      <w:r w:rsidR="00C472B5">
        <w:rPr>
          <w:rFonts w:ascii="Garamond" w:hAnsi="Garamond"/>
          <w:sz w:val="24"/>
          <w:szCs w:val="24"/>
        </w:rPr>
        <w:t>prestação mensal</w:t>
      </w:r>
      <w:r w:rsidRPr="00C41ED9">
        <w:rPr>
          <w:rFonts w:ascii="Garamond" w:hAnsi="Garamond"/>
          <w:sz w:val="24"/>
          <w:szCs w:val="24"/>
        </w:rPr>
        <w:t xml:space="preserve"> dos serviços licitados de acordo com o edital, acompanhado de nota fiscal</w:t>
      </w:r>
      <w:r w:rsidR="00C472B5">
        <w:rPr>
          <w:rFonts w:ascii="Garamond" w:hAnsi="Garamond"/>
          <w:sz w:val="24"/>
          <w:szCs w:val="24"/>
        </w:rPr>
        <w:t>,</w:t>
      </w:r>
      <w:r w:rsidRPr="00C41ED9">
        <w:rPr>
          <w:rFonts w:ascii="Garamond" w:hAnsi="Garamond"/>
          <w:sz w:val="24"/>
          <w:szCs w:val="24"/>
        </w:rPr>
        <w:t xml:space="preserve"> sob pena de não ser efetuado o pagamento.</w:t>
      </w:r>
    </w:p>
    <w:p w14:paraId="166C9F40" w14:textId="77777777" w:rsidR="00576BAD" w:rsidRPr="00C41ED9" w:rsidRDefault="00576BAD" w:rsidP="00576BAD">
      <w:pPr>
        <w:jc w:val="both"/>
        <w:rPr>
          <w:rFonts w:ascii="Garamond" w:hAnsi="Garamond"/>
          <w:sz w:val="24"/>
          <w:szCs w:val="24"/>
        </w:rPr>
      </w:pPr>
    </w:p>
    <w:p w14:paraId="60260C27" w14:textId="77777777" w:rsidR="00576BAD" w:rsidRPr="00C41ED9" w:rsidRDefault="00576BAD" w:rsidP="00576BAD">
      <w:pPr>
        <w:jc w:val="both"/>
        <w:rPr>
          <w:rFonts w:ascii="Garamond" w:hAnsi="Garamond"/>
          <w:sz w:val="24"/>
          <w:szCs w:val="24"/>
        </w:rPr>
      </w:pPr>
      <w:r w:rsidRPr="00C41ED9">
        <w:rPr>
          <w:rFonts w:ascii="Garamond" w:hAnsi="Garamond"/>
          <w:sz w:val="24"/>
          <w:szCs w:val="24"/>
        </w:rPr>
        <w:t>VALIDADE DA PROPOSTA ___/______/______.</w:t>
      </w:r>
    </w:p>
    <w:p w14:paraId="2EAD0CF6" w14:textId="77777777" w:rsidR="00576BAD" w:rsidRPr="00C41ED9" w:rsidRDefault="00576BAD" w:rsidP="00576BAD">
      <w:pPr>
        <w:jc w:val="both"/>
        <w:rPr>
          <w:rFonts w:ascii="Garamond" w:hAnsi="Garamond"/>
          <w:sz w:val="24"/>
          <w:szCs w:val="24"/>
        </w:rPr>
      </w:pPr>
      <w:r w:rsidRPr="00C41ED9">
        <w:rPr>
          <w:rFonts w:ascii="Garamond" w:hAnsi="Garamond"/>
          <w:sz w:val="24"/>
          <w:szCs w:val="24"/>
        </w:rPr>
        <w:tab/>
      </w:r>
      <w:r w:rsidRPr="00C41ED9">
        <w:rPr>
          <w:rFonts w:ascii="Garamond" w:hAnsi="Garamond"/>
          <w:sz w:val="24"/>
          <w:szCs w:val="24"/>
        </w:rPr>
        <w:tab/>
      </w:r>
      <w:r w:rsidRPr="00C41ED9">
        <w:rPr>
          <w:rFonts w:ascii="Garamond" w:hAnsi="Garamond"/>
          <w:sz w:val="24"/>
          <w:szCs w:val="24"/>
        </w:rPr>
        <w:tab/>
      </w:r>
    </w:p>
    <w:p w14:paraId="3FD6F636" w14:textId="77777777" w:rsidR="00576BAD" w:rsidRPr="00C41ED9" w:rsidRDefault="00576BAD" w:rsidP="00576BAD">
      <w:pPr>
        <w:pStyle w:val="Recuodecorpodetexto"/>
        <w:rPr>
          <w:rFonts w:ascii="Garamond" w:hAnsi="Garamond"/>
          <w:sz w:val="24"/>
          <w:szCs w:val="24"/>
        </w:rPr>
      </w:pPr>
      <w:r w:rsidRPr="00C41ED9">
        <w:rPr>
          <w:rFonts w:ascii="Garamond" w:hAnsi="Garamond"/>
          <w:sz w:val="24"/>
          <w:szCs w:val="24"/>
        </w:rPr>
        <w:t>Proponho-me a executar os serviços constantes do anexo I, obedecendo ao edital de licitação.</w:t>
      </w:r>
    </w:p>
    <w:p w14:paraId="34B03BFA" w14:textId="77777777" w:rsidR="00576BAD" w:rsidRPr="00C41ED9" w:rsidRDefault="00576BAD" w:rsidP="00576BAD">
      <w:pPr>
        <w:jc w:val="both"/>
        <w:rPr>
          <w:rFonts w:ascii="Garamond" w:hAnsi="Garamond"/>
          <w:sz w:val="24"/>
          <w:szCs w:val="24"/>
        </w:rPr>
      </w:pPr>
      <w:r w:rsidRPr="00C41ED9">
        <w:rPr>
          <w:rFonts w:ascii="Garamond" w:hAnsi="Garamond"/>
          <w:sz w:val="24"/>
          <w:szCs w:val="24"/>
        </w:rPr>
        <w:t xml:space="preserve">                                                                       </w:t>
      </w:r>
    </w:p>
    <w:p w14:paraId="67F9AECC" w14:textId="5650AAA5" w:rsidR="00576BAD" w:rsidRPr="00C41ED9" w:rsidRDefault="00576BAD" w:rsidP="00576BAD">
      <w:pPr>
        <w:ind w:left="708"/>
        <w:jc w:val="right"/>
        <w:rPr>
          <w:rFonts w:ascii="Garamond" w:hAnsi="Garamond"/>
          <w:sz w:val="24"/>
          <w:szCs w:val="24"/>
        </w:rPr>
      </w:pPr>
      <w:r w:rsidRPr="00C41ED9">
        <w:rPr>
          <w:rFonts w:ascii="Garamond" w:hAnsi="Garamond"/>
          <w:sz w:val="24"/>
          <w:szCs w:val="24"/>
        </w:rPr>
        <w:t xml:space="preserve">          </w:t>
      </w:r>
      <w:r w:rsidR="00C472B5">
        <w:rPr>
          <w:rFonts w:ascii="Garamond" w:hAnsi="Garamond"/>
          <w:sz w:val="24"/>
          <w:szCs w:val="24"/>
        </w:rPr>
        <w:t>____</w:t>
      </w:r>
      <w:r w:rsidRPr="00C41ED9">
        <w:rPr>
          <w:rFonts w:ascii="Garamond" w:hAnsi="Garamond"/>
          <w:sz w:val="24"/>
          <w:szCs w:val="24"/>
        </w:rPr>
        <w:t>____________, _</w:t>
      </w:r>
      <w:r w:rsidR="00C472B5">
        <w:rPr>
          <w:rFonts w:ascii="Garamond" w:hAnsi="Garamond"/>
          <w:sz w:val="24"/>
          <w:szCs w:val="24"/>
        </w:rPr>
        <w:t>__</w:t>
      </w:r>
      <w:r w:rsidRPr="00C41ED9">
        <w:rPr>
          <w:rFonts w:ascii="Garamond" w:hAnsi="Garamond"/>
          <w:sz w:val="24"/>
          <w:szCs w:val="24"/>
        </w:rPr>
        <w:t xml:space="preserve">_ de _______________ </w:t>
      </w:r>
      <w:proofErr w:type="spellStart"/>
      <w:r w:rsidRPr="00C41ED9">
        <w:rPr>
          <w:rFonts w:ascii="Garamond" w:hAnsi="Garamond"/>
          <w:sz w:val="24"/>
          <w:szCs w:val="24"/>
        </w:rPr>
        <w:t>d</w:t>
      </w:r>
      <w:r w:rsidR="00240C71">
        <w:rPr>
          <w:rFonts w:ascii="Garamond" w:hAnsi="Garamond"/>
          <w:sz w:val="24"/>
          <w:szCs w:val="24"/>
        </w:rPr>
        <w:t>e</w:t>
      </w:r>
      <w:proofErr w:type="spellEnd"/>
      <w:r w:rsidR="00C472B5">
        <w:rPr>
          <w:rFonts w:ascii="Garamond" w:hAnsi="Garamond"/>
          <w:sz w:val="24"/>
          <w:szCs w:val="24"/>
        </w:rPr>
        <w:t xml:space="preserve"> </w:t>
      </w:r>
      <w:r w:rsidR="00240C71">
        <w:rPr>
          <w:rFonts w:ascii="Garamond" w:hAnsi="Garamond"/>
          <w:sz w:val="24"/>
          <w:szCs w:val="24"/>
        </w:rPr>
        <w:t>20</w:t>
      </w:r>
      <w:r w:rsidR="00C472B5">
        <w:rPr>
          <w:rFonts w:ascii="Garamond" w:hAnsi="Garamond"/>
          <w:sz w:val="24"/>
          <w:szCs w:val="24"/>
        </w:rPr>
        <w:t>21</w:t>
      </w:r>
      <w:r w:rsidRPr="00C41ED9">
        <w:rPr>
          <w:rFonts w:ascii="Garamond" w:hAnsi="Garamond"/>
          <w:sz w:val="24"/>
          <w:szCs w:val="24"/>
        </w:rPr>
        <w:t>.</w:t>
      </w:r>
    </w:p>
    <w:p w14:paraId="70B3C529" w14:textId="1150AC27" w:rsidR="00576BAD" w:rsidRDefault="00576BAD" w:rsidP="00576BAD">
      <w:pPr>
        <w:jc w:val="both"/>
        <w:rPr>
          <w:rFonts w:ascii="Garamond" w:hAnsi="Garamond"/>
          <w:sz w:val="24"/>
          <w:szCs w:val="24"/>
        </w:rPr>
      </w:pPr>
      <w:r w:rsidRPr="00C41ED9">
        <w:rPr>
          <w:rFonts w:ascii="Garamond" w:hAnsi="Garamond"/>
          <w:sz w:val="24"/>
          <w:szCs w:val="24"/>
        </w:rPr>
        <w:t xml:space="preserve">   </w:t>
      </w:r>
    </w:p>
    <w:p w14:paraId="5EE8FEF3" w14:textId="2B89A59E" w:rsidR="00C472B5" w:rsidRDefault="00C472B5" w:rsidP="00576BAD">
      <w:pPr>
        <w:jc w:val="both"/>
        <w:rPr>
          <w:rFonts w:ascii="Garamond" w:hAnsi="Garamond"/>
          <w:sz w:val="24"/>
          <w:szCs w:val="24"/>
        </w:rPr>
      </w:pPr>
    </w:p>
    <w:p w14:paraId="5AA3631B" w14:textId="77777777" w:rsidR="00C472B5" w:rsidRPr="00C41ED9" w:rsidRDefault="00C472B5" w:rsidP="00576BAD">
      <w:pPr>
        <w:jc w:val="both"/>
        <w:rPr>
          <w:rFonts w:ascii="Garamond" w:hAnsi="Garamond"/>
          <w:sz w:val="24"/>
          <w:szCs w:val="24"/>
        </w:rPr>
      </w:pPr>
    </w:p>
    <w:p w14:paraId="3B9FBC2B" w14:textId="77777777" w:rsidR="00AD3274" w:rsidRPr="00C41ED9" w:rsidRDefault="00576BAD" w:rsidP="00576BAD">
      <w:pPr>
        <w:jc w:val="both"/>
        <w:rPr>
          <w:rFonts w:ascii="Garamond" w:hAnsi="Garamond"/>
          <w:sz w:val="24"/>
          <w:szCs w:val="24"/>
        </w:rPr>
      </w:pPr>
      <w:r w:rsidRPr="00C41ED9">
        <w:rPr>
          <w:rFonts w:ascii="Garamond" w:hAnsi="Garamond"/>
          <w:sz w:val="24"/>
          <w:szCs w:val="24"/>
        </w:rPr>
        <w:t>__________________________</w:t>
      </w:r>
    </w:p>
    <w:p w14:paraId="7A028446" w14:textId="77777777" w:rsidR="00576BAD" w:rsidRDefault="00576BAD" w:rsidP="00576BAD">
      <w:pPr>
        <w:jc w:val="both"/>
        <w:rPr>
          <w:rFonts w:ascii="Garamond" w:hAnsi="Garamond"/>
          <w:sz w:val="24"/>
          <w:szCs w:val="24"/>
        </w:rPr>
      </w:pPr>
      <w:r w:rsidRPr="00C41ED9">
        <w:rPr>
          <w:rFonts w:ascii="Garamond" w:hAnsi="Garamond"/>
          <w:sz w:val="24"/>
          <w:szCs w:val="24"/>
        </w:rPr>
        <w:t xml:space="preserve">     Assinatura do proponente</w:t>
      </w:r>
    </w:p>
    <w:p w14:paraId="4D997CA5" w14:textId="77777777" w:rsidR="00561EEB" w:rsidRDefault="00561EEB" w:rsidP="00576BAD">
      <w:pPr>
        <w:jc w:val="both"/>
        <w:rPr>
          <w:rFonts w:ascii="Garamond" w:hAnsi="Garamond"/>
          <w:sz w:val="24"/>
          <w:szCs w:val="24"/>
        </w:rPr>
      </w:pPr>
    </w:p>
    <w:p w14:paraId="144FB2AA" w14:textId="77777777" w:rsidR="00561EEB" w:rsidRDefault="00561EEB" w:rsidP="00576BAD">
      <w:pPr>
        <w:jc w:val="both"/>
        <w:rPr>
          <w:rFonts w:ascii="Garamond" w:hAnsi="Garamond"/>
          <w:sz w:val="24"/>
          <w:szCs w:val="24"/>
        </w:rPr>
      </w:pPr>
    </w:p>
    <w:p w14:paraId="5085ECBD" w14:textId="6FAF6118" w:rsidR="00561EEB" w:rsidRDefault="00561EEB" w:rsidP="00576BAD">
      <w:pPr>
        <w:jc w:val="both"/>
        <w:rPr>
          <w:rFonts w:ascii="Garamond" w:hAnsi="Garamond"/>
          <w:sz w:val="24"/>
          <w:szCs w:val="24"/>
        </w:rPr>
      </w:pPr>
    </w:p>
    <w:p w14:paraId="362CB7CD" w14:textId="77777777" w:rsidR="00C472B5" w:rsidRDefault="00C472B5" w:rsidP="00576BAD">
      <w:pPr>
        <w:jc w:val="both"/>
        <w:rPr>
          <w:rFonts w:ascii="Garamond" w:hAnsi="Garamond"/>
          <w:sz w:val="24"/>
          <w:szCs w:val="24"/>
        </w:rPr>
      </w:pPr>
    </w:p>
    <w:p w14:paraId="3CD7E55A" w14:textId="77777777" w:rsidR="00240C71" w:rsidRDefault="00240C71" w:rsidP="00576BAD">
      <w:pPr>
        <w:jc w:val="both"/>
        <w:rPr>
          <w:rFonts w:ascii="Garamond" w:hAnsi="Garamond"/>
          <w:sz w:val="24"/>
          <w:szCs w:val="24"/>
        </w:rPr>
      </w:pPr>
    </w:p>
    <w:p w14:paraId="41868D9B" w14:textId="77777777" w:rsidR="00561EEB" w:rsidRPr="00C41ED9" w:rsidRDefault="00561EEB" w:rsidP="00576BAD">
      <w:pPr>
        <w:jc w:val="both"/>
        <w:rPr>
          <w:rFonts w:ascii="Garamond" w:hAnsi="Garamond"/>
          <w:sz w:val="24"/>
          <w:szCs w:val="24"/>
        </w:rPr>
      </w:pPr>
    </w:p>
    <w:sectPr w:rsidR="00561EEB" w:rsidRPr="00C41ED9" w:rsidSect="00680758">
      <w:headerReference w:type="default" r:id="rId7"/>
      <w:footerReference w:type="default" r:id="rId8"/>
      <w:pgSz w:w="11907" w:h="16840" w:code="9"/>
      <w:pgMar w:top="1418" w:right="1134" w:bottom="1418" w:left="1843" w:header="567" w:footer="124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733D6" w14:textId="77777777" w:rsidR="00C05313" w:rsidRDefault="00C05313">
      <w:r>
        <w:separator/>
      </w:r>
    </w:p>
  </w:endnote>
  <w:endnote w:type="continuationSeparator" w:id="0">
    <w:p w14:paraId="0ADD3591" w14:textId="77777777" w:rsidR="00C05313" w:rsidRDefault="00C0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754E2" w14:textId="01238DC7" w:rsidR="00D91E41" w:rsidRDefault="00D91E41" w:rsidP="00525D2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BD3B" w14:textId="77777777" w:rsidR="00C05313" w:rsidRDefault="00C05313">
      <w:r>
        <w:separator/>
      </w:r>
    </w:p>
  </w:footnote>
  <w:footnote w:type="continuationSeparator" w:id="0">
    <w:p w14:paraId="5310FDFF" w14:textId="77777777" w:rsidR="00C05313" w:rsidRDefault="00C05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8A64A" w14:textId="12153139" w:rsidR="00680758" w:rsidRPr="005526E2" w:rsidRDefault="00C05313" w:rsidP="00680758">
    <w:pPr>
      <w:autoSpaceDE w:val="0"/>
      <w:autoSpaceDN w:val="0"/>
      <w:adjustRightInd w:val="0"/>
      <w:jc w:val="center"/>
      <w:rPr>
        <w:rFonts w:ascii="Bookman Old Style" w:hAnsi="Bookman Old Style"/>
        <w:b/>
        <w:w w:val="120"/>
        <w:sz w:val="34"/>
        <w:szCs w:val="34"/>
      </w:rPr>
    </w:pPr>
    <w:r>
      <w:rPr>
        <w:rFonts w:ascii="Bookman Old Style" w:hAnsi="Bookman Old Style"/>
        <w:b/>
        <w:noProof/>
        <w:sz w:val="34"/>
        <w:szCs w:val="34"/>
      </w:rPr>
      <w:object w:dxaOrig="1440" w:dyaOrig="1440" w14:anchorId="68691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3.85pt;margin-top:-.55pt;width:77.15pt;height:63pt;z-index:-251658752;mso-wrap-edited:f">
          <v:imagedata r:id="rId1" o:title=""/>
          <w10:wrap anchorx="page"/>
        </v:shape>
        <o:OLEObject Type="Embed" ProgID="CorelDRAW.Graphic.10" ShapeID="_x0000_s1025" DrawAspect="Content" ObjectID="_1696052903" r:id="rId2"/>
      </w:object>
    </w:r>
    <w:r w:rsidR="00680758">
      <w:rPr>
        <w:rFonts w:ascii="Bookman Old Style" w:hAnsi="Bookman Old Style"/>
        <w:b/>
        <w:w w:val="120"/>
        <w:sz w:val="34"/>
        <w:szCs w:val="34"/>
      </w:rPr>
      <w:t xml:space="preserve">           </w:t>
    </w:r>
    <w:r w:rsidR="00680758" w:rsidRPr="005526E2">
      <w:rPr>
        <w:rFonts w:ascii="Bookman Old Style" w:hAnsi="Bookman Old Style"/>
        <w:b/>
        <w:w w:val="120"/>
        <w:sz w:val="34"/>
        <w:szCs w:val="34"/>
      </w:rPr>
      <w:t>Câmara Municipal de Bady Bassitt</w:t>
    </w:r>
  </w:p>
  <w:p w14:paraId="5A1042C4" w14:textId="77777777" w:rsidR="00680758" w:rsidRPr="00821980" w:rsidRDefault="00680758" w:rsidP="00680758">
    <w:pPr>
      <w:pStyle w:val="Ttulo2"/>
      <w:ind w:left="1416"/>
      <w:rPr>
        <w:i/>
        <w:sz w:val="16"/>
        <w:szCs w:val="16"/>
      </w:rPr>
    </w:pPr>
    <w:r>
      <w:rPr>
        <w:sz w:val="16"/>
        <w:szCs w:val="16"/>
      </w:rPr>
      <w:t xml:space="preserve">       </w:t>
    </w:r>
    <w:r w:rsidRPr="00821980">
      <w:rPr>
        <w:sz w:val="16"/>
        <w:szCs w:val="16"/>
      </w:rPr>
      <w:t>Rua Camilo de Moraes, 426 - CEP:15115-000–Fone/Fax (17)3258-1200 / 3258-1954 / 3258-1807</w:t>
    </w:r>
  </w:p>
  <w:p w14:paraId="3CDE49E5" w14:textId="77777777" w:rsidR="00680758" w:rsidRPr="00821980" w:rsidRDefault="00680758" w:rsidP="00680758">
    <w:pPr>
      <w:pStyle w:val="Ttulo2"/>
      <w:rPr>
        <w:i/>
        <w:sz w:val="17"/>
        <w:szCs w:val="17"/>
      </w:rPr>
    </w:pPr>
    <w:r w:rsidRPr="00821980">
      <w:rPr>
        <w:sz w:val="16"/>
        <w:szCs w:val="16"/>
      </w:rPr>
      <w:t xml:space="preserve">                                               </w:t>
    </w:r>
    <w:r w:rsidRPr="00821980">
      <w:rPr>
        <w:sz w:val="17"/>
        <w:szCs w:val="17"/>
      </w:rPr>
      <w:t xml:space="preserve">C N P J :   5 1 . 8 5 7 . 8 7 8 / 0 0 0 1 – 8 9      -       B a d y   B a s </w:t>
    </w:r>
    <w:proofErr w:type="spellStart"/>
    <w:r w:rsidRPr="00821980">
      <w:rPr>
        <w:sz w:val="17"/>
        <w:szCs w:val="17"/>
      </w:rPr>
      <w:t>s</w:t>
    </w:r>
    <w:proofErr w:type="spellEnd"/>
    <w:r w:rsidRPr="00821980">
      <w:rPr>
        <w:sz w:val="17"/>
        <w:szCs w:val="17"/>
      </w:rPr>
      <w:t xml:space="preserve"> i t </w:t>
    </w:r>
    <w:proofErr w:type="spellStart"/>
    <w:r w:rsidRPr="00821980">
      <w:rPr>
        <w:sz w:val="17"/>
        <w:szCs w:val="17"/>
      </w:rPr>
      <w:t>t</w:t>
    </w:r>
    <w:proofErr w:type="spellEnd"/>
    <w:r w:rsidRPr="00821980">
      <w:rPr>
        <w:sz w:val="17"/>
        <w:szCs w:val="17"/>
      </w:rPr>
      <w:t xml:space="preserve">    –   SP</w:t>
    </w:r>
  </w:p>
  <w:p w14:paraId="36C5B739" w14:textId="77777777" w:rsidR="00680758" w:rsidRPr="00821980" w:rsidRDefault="00680758" w:rsidP="00680758">
    <w:pPr>
      <w:pStyle w:val="Ttulo2"/>
      <w:ind w:left="284"/>
      <w:rPr>
        <w:rFonts w:ascii="Tahoma" w:hAnsi="Tahoma" w:cs="Tahoma"/>
        <w:i/>
        <w:sz w:val="17"/>
        <w:szCs w:val="17"/>
      </w:rPr>
    </w:pPr>
    <w:r w:rsidRPr="00821980">
      <w:rPr>
        <w:sz w:val="16"/>
        <w:szCs w:val="16"/>
      </w:rPr>
      <w:t xml:space="preserve">                                     </w:t>
    </w:r>
    <w:r>
      <w:rPr>
        <w:sz w:val="16"/>
        <w:szCs w:val="16"/>
      </w:rPr>
      <w:t xml:space="preserve">   </w:t>
    </w:r>
    <w:r w:rsidRPr="00821980">
      <w:rPr>
        <w:sz w:val="17"/>
        <w:szCs w:val="17"/>
      </w:rPr>
      <w:t>e-mail:  camarabady@terra.com.br       -       site:     www.camarabadybassitt.sp.gov.br</w:t>
    </w:r>
  </w:p>
  <w:p w14:paraId="5A12E829" w14:textId="77777777" w:rsidR="00680758" w:rsidRDefault="00680758" w:rsidP="00680758">
    <w:pPr>
      <w:pStyle w:val="Cabealho"/>
      <w:tabs>
        <w:tab w:val="right" w:pos="9000"/>
      </w:tabs>
    </w:pPr>
  </w:p>
  <w:p w14:paraId="2888D970" w14:textId="789E1236" w:rsidR="00680758" w:rsidRDefault="00680758">
    <w:pPr>
      <w:pStyle w:val="Cabealho"/>
    </w:pPr>
  </w:p>
  <w:p w14:paraId="632DA377" w14:textId="68E50430" w:rsidR="00680758" w:rsidRDefault="00680758">
    <w:pPr>
      <w:pStyle w:val="Cabealho"/>
    </w:pPr>
  </w:p>
  <w:p w14:paraId="34DE9E39" w14:textId="77777777" w:rsidR="00680758" w:rsidRDefault="0068075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F5F87"/>
    <w:multiLevelType w:val="singleLevel"/>
    <w:tmpl w:val="0CFEC1A0"/>
    <w:lvl w:ilvl="0">
      <w:start w:val="1"/>
      <w:numFmt w:val="bullet"/>
      <w:lvlText w:val="-"/>
      <w:lvlJc w:val="left"/>
      <w:pPr>
        <w:tabs>
          <w:tab w:val="num" w:pos="360"/>
        </w:tabs>
        <w:ind w:left="360" w:hanging="360"/>
      </w:pPr>
      <w:rPr>
        <w:rFonts w:hint="default"/>
      </w:rPr>
    </w:lvl>
  </w:abstractNum>
  <w:abstractNum w:abstractNumId="1" w15:restartNumberingAfterBreak="0">
    <w:nsid w:val="2C236CC1"/>
    <w:multiLevelType w:val="singleLevel"/>
    <w:tmpl w:val="FE12A672"/>
    <w:lvl w:ilvl="0">
      <w:start w:val="10"/>
      <w:numFmt w:val="bullet"/>
      <w:lvlText w:val="-"/>
      <w:lvlJc w:val="left"/>
      <w:pPr>
        <w:tabs>
          <w:tab w:val="num" w:pos="360"/>
        </w:tabs>
        <w:ind w:left="360" w:hanging="360"/>
      </w:pPr>
      <w:rPr>
        <w:rFonts w:hint="default"/>
      </w:rPr>
    </w:lvl>
  </w:abstractNum>
  <w:abstractNum w:abstractNumId="2" w15:restartNumberingAfterBreak="0">
    <w:nsid w:val="2CAC7CA2"/>
    <w:multiLevelType w:val="singleLevel"/>
    <w:tmpl w:val="0416000F"/>
    <w:lvl w:ilvl="0">
      <w:start w:val="1"/>
      <w:numFmt w:val="decimal"/>
      <w:lvlText w:val="%1."/>
      <w:lvlJc w:val="left"/>
      <w:pPr>
        <w:tabs>
          <w:tab w:val="num" w:pos="360"/>
        </w:tabs>
        <w:ind w:left="360" w:hanging="360"/>
      </w:pPr>
    </w:lvl>
  </w:abstractNum>
  <w:abstractNum w:abstractNumId="3" w15:restartNumberingAfterBreak="0">
    <w:nsid w:val="59D9225A"/>
    <w:multiLevelType w:val="singleLevel"/>
    <w:tmpl w:val="0416000F"/>
    <w:lvl w:ilvl="0">
      <w:start w:val="1"/>
      <w:numFmt w:val="decimal"/>
      <w:lvlText w:val="%1."/>
      <w:lvlJc w:val="left"/>
      <w:pPr>
        <w:tabs>
          <w:tab w:val="num" w:pos="360"/>
        </w:tabs>
        <w:ind w:left="360" w:hanging="360"/>
      </w:pPr>
    </w:lvl>
  </w:abstractNum>
  <w:abstractNum w:abstractNumId="4" w15:restartNumberingAfterBreak="0">
    <w:nsid w:val="5C404858"/>
    <w:multiLevelType w:val="singleLevel"/>
    <w:tmpl w:val="5C56E08E"/>
    <w:lvl w:ilvl="0">
      <w:start w:val="9"/>
      <w:numFmt w:val="bullet"/>
      <w:lvlText w:val="-"/>
      <w:lvlJc w:val="left"/>
      <w:pPr>
        <w:tabs>
          <w:tab w:val="num" w:pos="360"/>
        </w:tabs>
        <w:ind w:left="360" w:hanging="360"/>
      </w:pPr>
      <w:rPr>
        <w:rFonts w:hint="default"/>
      </w:rPr>
    </w:lvl>
  </w:abstractNum>
  <w:abstractNum w:abstractNumId="5" w15:restartNumberingAfterBreak="0">
    <w:nsid w:val="5EC7523F"/>
    <w:multiLevelType w:val="singleLevel"/>
    <w:tmpl w:val="0416000F"/>
    <w:lvl w:ilvl="0">
      <w:start w:val="1"/>
      <w:numFmt w:val="decimal"/>
      <w:lvlText w:val="%1."/>
      <w:lvlJc w:val="left"/>
      <w:pPr>
        <w:tabs>
          <w:tab w:val="num" w:pos="360"/>
        </w:tabs>
        <w:ind w:left="360" w:hanging="360"/>
      </w:pPr>
    </w:lvl>
  </w:abstractNum>
  <w:abstractNum w:abstractNumId="6" w15:restartNumberingAfterBreak="0">
    <w:nsid w:val="65856478"/>
    <w:multiLevelType w:val="singleLevel"/>
    <w:tmpl w:val="0416000F"/>
    <w:lvl w:ilvl="0">
      <w:start w:val="1"/>
      <w:numFmt w:val="decimal"/>
      <w:lvlText w:val="%1."/>
      <w:lvlJc w:val="left"/>
      <w:pPr>
        <w:tabs>
          <w:tab w:val="num" w:pos="360"/>
        </w:tabs>
        <w:ind w:left="360" w:hanging="360"/>
      </w:pPr>
    </w:lvl>
  </w:abstractNum>
  <w:abstractNum w:abstractNumId="7" w15:restartNumberingAfterBreak="0">
    <w:nsid w:val="6A4C26C1"/>
    <w:multiLevelType w:val="singleLevel"/>
    <w:tmpl w:val="E0D28990"/>
    <w:lvl w:ilvl="0">
      <w:numFmt w:val="bullet"/>
      <w:lvlText w:val="-"/>
      <w:lvlJc w:val="left"/>
      <w:pPr>
        <w:tabs>
          <w:tab w:val="num" w:pos="360"/>
        </w:tabs>
        <w:ind w:left="360" w:hanging="360"/>
      </w:pPr>
      <w:rPr>
        <w:rFonts w:hint="default"/>
      </w:rPr>
    </w:lvl>
  </w:abstractNum>
  <w:num w:numId="1">
    <w:abstractNumId w:val="5"/>
  </w:num>
  <w:num w:numId="2">
    <w:abstractNumId w:val="7"/>
  </w:num>
  <w:num w:numId="3">
    <w:abstractNumId w:val="2"/>
  </w:num>
  <w:num w:numId="4">
    <w:abstractNumId w:val="3"/>
  </w:num>
  <w:num w:numId="5">
    <w:abstractNumId w:val="4"/>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C6F"/>
    <w:rsid w:val="00021087"/>
    <w:rsid w:val="000234EE"/>
    <w:rsid w:val="00031D4F"/>
    <w:rsid w:val="000607CC"/>
    <w:rsid w:val="000A0CBB"/>
    <w:rsid w:val="000A5DED"/>
    <w:rsid w:val="000B46C7"/>
    <w:rsid w:val="000F38ED"/>
    <w:rsid w:val="0011462C"/>
    <w:rsid w:val="001441A9"/>
    <w:rsid w:val="001442CE"/>
    <w:rsid w:val="0021102C"/>
    <w:rsid w:val="002400F6"/>
    <w:rsid w:val="00240C71"/>
    <w:rsid w:val="00243575"/>
    <w:rsid w:val="00266C6F"/>
    <w:rsid w:val="00352359"/>
    <w:rsid w:val="00353233"/>
    <w:rsid w:val="003F2A1B"/>
    <w:rsid w:val="004B7F55"/>
    <w:rsid w:val="004E4460"/>
    <w:rsid w:val="004F6A9F"/>
    <w:rsid w:val="00517C3D"/>
    <w:rsid w:val="00522B67"/>
    <w:rsid w:val="00525D2B"/>
    <w:rsid w:val="00561EEB"/>
    <w:rsid w:val="00576BAD"/>
    <w:rsid w:val="00590C83"/>
    <w:rsid w:val="00647F9E"/>
    <w:rsid w:val="006659B3"/>
    <w:rsid w:val="00680758"/>
    <w:rsid w:val="006A6381"/>
    <w:rsid w:val="007270A2"/>
    <w:rsid w:val="00735E1F"/>
    <w:rsid w:val="00762EA3"/>
    <w:rsid w:val="00787ACF"/>
    <w:rsid w:val="007A6B66"/>
    <w:rsid w:val="007B663C"/>
    <w:rsid w:val="007E24E5"/>
    <w:rsid w:val="00865C7C"/>
    <w:rsid w:val="008803AB"/>
    <w:rsid w:val="008D4DCC"/>
    <w:rsid w:val="00947DD3"/>
    <w:rsid w:val="00952673"/>
    <w:rsid w:val="009D04A7"/>
    <w:rsid w:val="009E325F"/>
    <w:rsid w:val="00A2735C"/>
    <w:rsid w:val="00AB0269"/>
    <w:rsid w:val="00AD3274"/>
    <w:rsid w:val="00AD57CB"/>
    <w:rsid w:val="00B030FD"/>
    <w:rsid w:val="00B061C2"/>
    <w:rsid w:val="00B13337"/>
    <w:rsid w:val="00B2447E"/>
    <w:rsid w:val="00B46DC7"/>
    <w:rsid w:val="00B92C35"/>
    <w:rsid w:val="00BB0826"/>
    <w:rsid w:val="00C05313"/>
    <w:rsid w:val="00C23DA8"/>
    <w:rsid w:val="00C30013"/>
    <w:rsid w:val="00C41ED9"/>
    <w:rsid w:val="00C472B5"/>
    <w:rsid w:val="00C63DE3"/>
    <w:rsid w:val="00C64797"/>
    <w:rsid w:val="00CA1B23"/>
    <w:rsid w:val="00CA37BA"/>
    <w:rsid w:val="00CB4DFF"/>
    <w:rsid w:val="00CD31F4"/>
    <w:rsid w:val="00D07C56"/>
    <w:rsid w:val="00D871FD"/>
    <w:rsid w:val="00D91E41"/>
    <w:rsid w:val="00DA4445"/>
    <w:rsid w:val="00DC0C55"/>
    <w:rsid w:val="00E076A5"/>
    <w:rsid w:val="00E50BFB"/>
    <w:rsid w:val="00E75DB3"/>
    <w:rsid w:val="00E8551D"/>
    <w:rsid w:val="00E85B11"/>
    <w:rsid w:val="00E873B0"/>
    <w:rsid w:val="00E95B9D"/>
    <w:rsid w:val="00EB42AE"/>
    <w:rsid w:val="00ED4236"/>
    <w:rsid w:val="00ED6AF1"/>
    <w:rsid w:val="00EF1515"/>
    <w:rsid w:val="00EF53D0"/>
    <w:rsid w:val="00F04E6F"/>
    <w:rsid w:val="00FA104E"/>
    <w:rsid w:val="00FA5448"/>
    <w:rsid w:val="00FE49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B8BF16"/>
  <w15:chartTrackingRefBased/>
  <w15:docId w15:val="{E73EDC41-2FED-4615-921F-0D01B0877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5448"/>
  </w:style>
  <w:style w:type="paragraph" w:styleId="Ttulo1">
    <w:name w:val="heading 1"/>
    <w:basedOn w:val="Normal"/>
    <w:next w:val="Normal"/>
    <w:qFormat/>
    <w:pPr>
      <w:keepNext/>
      <w:outlineLvl w:val="0"/>
    </w:pPr>
    <w:rPr>
      <w:b/>
    </w:rPr>
  </w:style>
  <w:style w:type="paragraph" w:styleId="Ttulo2">
    <w:name w:val="heading 2"/>
    <w:basedOn w:val="Normal"/>
    <w:next w:val="Normal"/>
    <w:qFormat/>
    <w:pPr>
      <w:keepNext/>
      <w:jc w:val="right"/>
      <w:outlineLvl w:val="1"/>
    </w:pPr>
    <w:rPr>
      <w:b/>
    </w:rPr>
  </w:style>
  <w:style w:type="paragraph" w:styleId="Ttulo3">
    <w:name w:val="heading 3"/>
    <w:basedOn w:val="Normal"/>
    <w:next w:val="Normal"/>
    <w:qFormat/>
    <w:pPr>
      <w:keepNext/>
      <w:jc w:val="center"/>
      <w:outlineLvl w:val="2"/>
    </w:pPr>
    <w:rPr>
      <w:rFonts w:ascii="Garamond" w:hAnsi="Garamond"/>
      <w:b/>
    </w:rPr>
  </w:style>
  <w:style w:type="paragraph" w:styleId="Ttulo5">
    <w:name w:val="heading 5"/>
    <w:basedOn w:val="Normal"/>
    <w:next w:val="Normal"/>
    <w:qFormat/>
    <w:pPr>
      <w:keepNext/>
      <w:jc w:val="right"/>
      <w:outlineLvl w:val="4"/>
    </w:pPr>
    <w:rPr>
      <w:b/>
      <w:snapToGrid w:val="0"/>
      <w:color w:val="000000"/>
    </w:rPr>
  </w:style>
  <w:style w:type="paragraph" w:styleId="Ttulo6">
    <w:name w:val="heading 6"/>
    <w:basedOn w:val="Normal"/>
    <w:next w:val="Normal"/>
    <w:qFormat/>
    <w:rsid w:val="00AD3274"/>
    <w:pPr>
      <w:spacing w:before="240" w:after="60"/>
      <w:outlineLvl w:val="5"/>
    </w:pPr>
    <w:rPr>
      <w:b/>
      <w:bCs/>
      <w:sz w:val="22"/>
      <w:szCs w:val="22"/>
    </w:rPr>
  </w:style>
  <w:style w:type="paragraph" w:styleId="Ttulo8">
    <w:name w:val="heading 8"/>
    <w:basedOn w:val="Normal"/>
    <w:next w:val="Normal"/>
    <w:qFormat/>
    <w:rsid w:val="00AD3274"/>
    <w:pPr>
      <w:spacing w:before="240" w:after="60"/>
      <w:outlineLvl w:val="7"/>
    </w:pPr>
    <w:rPr>
      <w:i/>
      <w:iCs/>
      <w:sz w:val="24"/>
      <w:szCs w:val="24"/>
    </w:rPr>
  </w:style>
  <w:style w:type="paragraph" w:styleId="Ttulo9">
    <w:name w:val="heading 9"/>
    <w:basedOn w:val="Normal"/>
    <w:next w:val="Normal"/>
    <w:qFormat/>
    <w:rsid w:val="00266C6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paragraph" w:styleId="Corpodetexto">
    <w:name w:val="Body Text"/>
    <w:basedOn w:val="Normal"/>
    <w:pPr>
      <w:jc w:val="both"/>
    </w:pPr>
    <w:rPr>
      <w:sz w:val="24"/>
    </w:rPr>
  </w:style>
  <w:style w:type="paragraph" w:styleId="Corpodetexto2">
    <w:name w:val="Body Text 2"/>
    <w:basedOn w:val="Normal"/>
    <w:link w:val="Corpodetexto2Char"/>
    <w:pPr>
      <w:jc w:val="both"/>
    </w:pPr>
    <w:rPr>
      <w:rFonts w:ascii="Garamond" w:hAnsi="Garamond"/>
      <w:b/>
    </w:rPr>
  </w:style>
  <w:style w:type="paragraph" w:customStyle="1" w:styleId="xl38">
    <w:name w:val="xl38"/>
    <w:basedOn w:val="Normal"/>
    <w:pPr>
      <w:pBdr>
        <w:top w:val="double" w:sz="6" w:space="0" w:color="auto"/>
        <w:left w:val="double" w:sz="6" w:space="0" w:color="auto"/>
        <w:bottom w:val="single" w:sz="4" w:space="0" w:color="auto"/>
        <w:right w:val="double" w:sz="6" w:space="0" w:color="auto"/>
      </w:pBdr>
      <w:spacing w:before="100" w:beforeAutospacing="1" w:after="100" w:afterAutospacing="1"/>
      <w:jc w:val="both"/>
      <w:textAlignment w:val="center"/>
    </w:pPr>
    <w:rPr>
      <w:sz w:val="24"/>
      <w:szCs w:val="24"/>
    </w:rPr>
  </w:style>
  <w:style w:type="character" w:styleId="Hyperlink">
    <w:name w:val="Hyperlink"/>
    <w:basedOn w:val="Fontepargpadro"/>
    <w:rPr>
      <w:color w:val="0000FF"/>
      <w:u w:val="single"/>
    </w:rPr>
  </w:style>
  <w:style w:type="paragraph" w:styleId="Textodebalo">
    <w:name w:val="Balloon Text"/>
    <w:basedOn w:val="Normal"/>
    <w:semiHidden/>
    <w:rPr>
      <w:rFonts w:ascii="Tahoma" w:hAnsi="Tahoma" w:cs="Tahoma"/>
      <w:sz w:val="16"/>
      <w:szCs w:val="16"/>
    </w:rPr>
  </w:style>
  <w:style w:type="paragraph" w:styleId="Recuodecorpodetexto">
    <w:name w:val="Body Text Indent"/>
    <w:basedOn w:val="Normal"/>
    <w:rsid w:val="00266C6F"/>
    <w:pPr>
      <w:spacing w:after="120"/>
      <w:ind w:left="283"/>
    </w:pPr>
  </w:style>
  <w:style w:type="paragraph" w:styleId="Corpodetexto3">
    <w:name w:val="Body Text 3"/>
    <w:basedOn w:val="Normal"/>
    <w:rsid w:val="00266C6F"/>
    <w:pPr>
      <w:spacing w:after="120"/>
    </w:pPr>
    <w:rPr>
      <w:sz w:val="16"/>
      <w:szCs w:val="16"/>
    </w:rPr>
  </w:style>
  <w:style w:type="character" w:customStyle="1" w:styleId="CabealhoChar">
    <w:name w:val="Cabeçalho Char"/>
    <w:basedOn w:val="Fontepargpadro"/>
    <w:link w:val="Cabealho"/>
    <w:locked/>
    <w:rsid w:val="00266C6F"/>
    <w:rPr>
      <w:lang w:val="pt-BR" w:eastAsia="pt-BR" w:bidi="ar-SA"/>
    </w:rPr>
  </w:style>
  <w:style w:type="character" w:customStyle="1" w:styleId="TtuloChar">
    <w:name w:val="Título Char"/>
    <w:basedOn w:val="Fontepargpadro"/>
    <w:link w:val="Ttulo"/>
    <w:locked/>
    <w:rsid w:val="00266C6F"/>
    <w:rPr>
      <w:rFonts w:ascii="Garamond" w:hAnsi="Garamond"/>
      <w:b/>
      <w:sz w:val="24"/>
      <w:lang w:val="pt-BR" w:eastAsia="pt-BR" w:bidi="ar-SA"/>
    </w:rPr>
  </w:style>
  <w:style w:type="paragraph" w:styleId="Ttulo">
    <w:name w:val="Title"/>
    <w:basedOn w:val="Normal"/>
    <w:link w:val="TtuloChar"/>
    <w:qFormat/>
    <w:rsid w:val="00266C6F"/>
    <w:pPr>
      <w:jc w:val="center"/>
    </w:pPr>
    <w:rPr>
      <w:rFonts w:ascii="Garamond" w:hAnsi="Garamond"/>
      <w:b/>
      <w:sz w:val="24"/>
    </w:rPr>
  </w:style>
  <w:style w:type="character" w:customStyle="1" w:styleId="CharChar7">
    <w:name w:val="Char Char7"/>
    <w:basedOn w:val="Fontepargpadro"/>
    <w:rsid w:val="00576BAD"/>
    <w:rPr>
      <w:rFonts w:ascii="Garamond" w:hAnsi="Garamond"/>
      <w:b/>
      <w:lang w:val="pt-BR" w:eastAsia="pt-BR" w:bidi="ar-SA"/>
    </w:rPr>
  </w:style>
  <w:style w:type="character" w:customStyle="1" w:styleId="Corpodetexto2Char">
    <w:name w:val="Corpo de texto 2 Char"/>
    <w:basedOn w:val="Fontepargpadro"/>
    <w:link w:val="Corpodetexto2"/>
    <w:rsid w:val="00576BAD"/>
    <w:rPr>
      <w:rFonts w:ascii="Garamond" w:hAnsi="Garamond"/>
      <w:b/>
      <w:lang w:val="pt-BR" w:eastAsia="pt-BR" w:bidi="ar-SA"/>
    </w:rPr>
  </w:style>
  <w:style w:type="character" w:customStyle="1" w:styleId="RodapChar">
    <w:name w:val="Rodapé Char"/>
    <w:basedOn w:val="Fontepargpadro"/>
    <w:link w:val="Rodap"/>
    <w:uiPriority w:val="99"/>
    <w:rsid w:val="002110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04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184</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MODELO DE CARTA CONVITE</vt:lpstr>
    </vt:vector>
  </TitlesOfParts>
  <Company>Prefeitura de Dois Vizinhos</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Lucas Simao</cp:lastModifiedBy>
  <cp:revision>9</cp:revision>
  <cp:lastPrinted>2009-02-11T12:57:00Z</cp:lastPrinted>
  <dcterms:created xsi:type="dcterms:W3CDTF">2021-10-14T14:11:00Z</dcterms:created>
  <dcterms:modified xsi:type="dcterms:W3CDTF">2021-10-18T12:02:00Z</dcterms:modified>
</cp:coreProperties>
</file>